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770BE">
      <w:pPr>
        <w:rPr>
          <w:rFonts w:ascii="Times New Roman" w:hAnsi="Times New Roman" w:eastAsia="Calibri"/>
          <w:b/>
        </w:rPr>
      </w:pPr>
      <w:r>
        <w:t xml:space="preserve">                          </w:t>
      </w:r>
      <w:r>
        <w:drawing>
          <wp:inline distT="0" distB="0" distL="0" distR="0">
            <wp:extent cx="485775" cy="657225"/>
            <wp:effectExtent l="0" t="0" r="9525" b="9525"/>
            <wp:docPr id="1" name="Slika 1" descr="C:\Users\korisnik\AppData\Local\Temp\ksohtml69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Users\korisnik\AppData\Local\Temp\ksohtml6916\wp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5775" cy="657225"/>
                    </a:xfrm>
                    <a:prstGeom prst="rect">
                      <a:avLst/>
                    </a:prstGeom>
                    <a:noFill/>
                    <a:ln>
                      <a:noFill/>
                    </a:ln>
                  </pic:spPr>
                </pic:pic>
              </a:graphicData>
            </a:graphic>
          </wp:inline>
        </w:drawing>
      </w:r>
    </w:p>
    <w:p w14:paraId="4ECBBD3F">
      <w:pPr>
        <w:pStyle w:val="5"/>
        <w:bidi w:val="0"/>
        <w:spacing w:line="240" w:lineRule="auto"/>
        <w:rPr>
          <w:rFonts w:hint="default" w:ascii="Times New Roman" w:hAnsi="Times New Roman" w:cs="Times New Roman"/>
          <w:b/>
          <w:bCs w:val="0"/>
          <w:sz w:val="22"/>
          <w:szCs w:val="22"/>
        </w:rPr>
      </w:pPr>
      <w:r>
        <w:rPr>
          <w:rFonts w:ascii="Times New Roman" w:hAnsi="Times New Roman" w:eastAsia="Calibri"/>
          <w:b/>
        </w:rPr>
        <w:t xml:space="preserve">      </w:t>
      </w:r>
      <w:r>
        <w:rPr>
          <w:rFonts w:ascii="Times New Roman" w:hAnsi="Times New Roman" w:eastAsia="Calibri"/>
          <w:b/>
          <w:bCs w:val="0"/>
        </w:rPr>
        <w:t xml:space="preserve"> </w:t>
      </w:r>
      <w:r>
        <w:rPr>
          <w:rFonts w:hint="default" w:ascii="Times New Roman" w:hAnsi="Times New Roman" w:eastAsia="Calibri" w:cs="Times New Roman"/>
          <w:b/>
          <w:bCs w:val="0"/>
          <w:szCs w:val="22"/>
        </w:rPr>
        <w:t xml:space="preserve"> </w:t>
      </w:r>
      <w:r>
        <w:rPr>
          <w:rFonts w:hint="default" w:ascii="Times New Roman" w:hAnsi="Times New Roman" w:cs="Times New Roman"/>
          <w:b/>
          <w:bCs w:val="0"/>
          <w:sz w:val="22"/>
          <w:szCs w:val="22"/>
        </w:rPr>
        <w:t xml:space="preserve"> REPUBLIKA HRVATSKA</w:t>
      </w:r>
    </w:p>
    <w:p w14:paraId="09D8C8F7">
      <w:pPr>
        <w:pStyle w:val="5"/>
        <w:bidi w:val="0"/>
        <w:spacing w:line="240" w:lineRule="auto"/>
        <w:rPr>
          <w:rFonts w:hint="default" w:ascii="Times New Roman" w:hAnsi="Times New Roman" w:cs="Times New Roman"/>
          <w:b/>
          <w:bCs w:val="0"/>
          <w:sz w:val="22"/>
          <w:szCs w:val="22"/>
        </w:rPr>
      </w:pPr>
      <w:r>
        <w:rPr>
          <w:rFonts w:hint="default" w:ascii="Times New Roman" w:hAnsi="Times New Roman" w:cs="Times New Roman"/>
          <w:b/>
          <w:bCs w:val="0"/>
          <w:sz w:val="22"/>
          <w:szCs w:val="22"/>
        </w:rPr>
        <w:t>DJEČJI VRTIĆ IVANČICA-LOBOR</w:t>
      </w:r>
    </w:p>
    <w:p w14:paraId="4D7330D9">
      <w:pPr>
        <w:pStyle w:val="5"/>
        <w:bidi w:val="0"/>
        <w:spacing w:line="240" w:lineRule="auto"/>
        <w:rPr>
          <w:rFonts w:hint="default" w:ascii="Times New Roman" w:hAnsi="Times New Roman" w:cs="Times New Roman"/>
          <w:b/>
          <w:bCs w:val="0"/>
          <w:sz w:val="22"/>
          <w:szCs w:val="22"/>
        </w:rPr>
      </w:pPr>
      <w:r>
        <w:rPr>
          <w:rFonts w:hint="default" w:ascii="Times New Roman" w:hAnsi="Times New Roman" w:cs="Times New Roman"/>
          <w:b/>
          <w:bCs w:val="0"/>
          <w:sz w:val="22"/>
          <w:szCs w:val="22"/>
        </w:rPr>
        <w:t xml:space="preserve">         </w:t>
      </w:r>
      <w:r>
        <w:rPr>
          <w:rFonts w:hint="default" w:ascii="Times New Roman" w:hAnsi="Times New Roman" w:cs="Times New Roman"/>
          <w:b/>
          <w:bCs w:val="0"/>
          <w:sz w:val="22"/>
          <w:szCs w:val="22"/>
          <w:lang w:val="hr-HR"/>
        </w:rPr>
        <w:t xml:space="preserve">  </w:t>
      </w:r>
      <w:r>
        <w:rPr>
          <w:rFonts w:hint="default" w:ascii="Times New Roman" w:hAnsi="Times New Roman" w:cs="Times New Roman"/>
          <w:b/>
          <w:bCs w:val="0"/>
          <w:sz w:val="22"/>
          <w:szCs w:val="22"/>
        </w:rPr>
        <w:t xml:space="preserve">  UPRAVNO VIJEĆE</w:t>
      </w:r>
    </w:p>
    <w:p w14:paraId="154F6A04">
      <w:pPr>
        <w:pStyle w:val="5"/>
        <w:bidi w:val="0"/>
        <w:rPr>
          <w:rFonts w:hint="default" w:ascii="Times New Roman" w:hAnsi="Times New Roman" w:cs="Times New Roman"/>
          <w:sz w:val="22"/>
          <w:szCs w:val="22"/>
          <w:lang w:val="hr-HR"/>
        </w:rPr>
      </w:pPr>
      <w:r>
        <w:rPr>
          <w:rFonts w:hint="default" w:ascii="Times New Roman" w:hAnsi="Times New Roman" w:cs="Times New Roman"/>
          <w:sz w:val="22"/>
          <w:szCs w:val="22"/>
        </w:rPr>
        <w:t>KLASA: 112-02/26-01/</w:t>
      </w:r>
      <w:r>
        <w:rPr>
          <w:rFonts w:hint="default" w:ascii="Times New Roman" w:hAnsi="Times New Roman" w:cs="Times New Roman"/>
          <w:sz w:val="22"/>
          <w:szCs w:val="22"/>
          <w:lang w:val="hr-HR"/>
        </w:rPr>
        <w:t>5</w:t>
      </w:r>
      <w:bookmarkStart w:id="0" w:name="_GoBack"/>
      <w:bookmarkEnd w:id="0"/>
    </w:p>
    <w:p w14:paraId="13EF58A2">
      <w:pPr>
        <w:pStyle w:val="5"/>
        <w:bidi w:val="0"/>
        <w:rPr>
          <w:rFonts w:hint="default" w:ascii="Times New Roman" w:hAnsi="Times New Roman" w:cs="Times New Roman"/>
          <w:sz w:val="22"/>
          <w:szCs w:val="22"/>
          <w:lang w:val="hr-HR"/>
        </w:rPr>
      </w:pPr>
      <w:r>
        <w:rPr>
          <w:rFonts w:hint="default" w:ascii="Times New Roman" w:hAnsi="Times New Roman" w:cs="Times New Roman"/>
          <w:sz w:val="22"/>
          <w:szCs w:val="22"/>
        </w:rPr>
        <w:t>URBROJ: 2211-59/01-26-</w:t>
      </w:r>
      <w:r>
        <w:rPr>
          <w:rFonts w:hint="default" w:ascii="Times New Roman" w:hAnsi="Times New Roman" w:cs="Times New Roman"/>
          <w:sz w:val="22"/>
          <w:szCs w:val="22"/>
          <w:lang w:val="hr-HR"/>
        </w:rPr>
        <w:t>1</w:t>
      </w:r>
    </w:p>
    <w:p w14:paraId="7F05A926">
      <w:pPr>
        <w:pStyle w:val="5"/>
        <w:bidi w:val="0"/>
        <w:rPr>
          <w:rFonts w:hint="default" w:ascii="Times New Roman" w:hAnsi="Times New Roman" w:cs="Times New Roman"/>
          <w:sz w:val="22"/>
          <w:szCs w:val="22"/>
        </w:rPr>
      </w:pPr>
      <w:r>
        <w:rPr>
          <w:rFonts w:hint="default" w:ascii="Times New Roman" w:hAnsi="Times New Roman" w:cs="Times New Roman"/>
          <w:sz w:val="22"/>
          <w:szCs w:val="22"/>
        </w:rPr>
        <w:t>Lobor, 1. srpnja 2026.</w:t>
      </w:r>
    </w:p>
    <w:p w14:paraId="262902BD">
      <w:pPr>
        <w:pStyle w:val="5"/>
        <w:rPr>
          <w:rFonts w:hint="default" w:ascii="Times New Roman" w:hAnsi="Times New Roman" w:cs="Times New Roman"/>
          <w:color w:val="000000"/>
          <w:sz w:val="22"/>
          <w:szCs w:val="22"/>
          <w:shd w:val="clear" w:color="auto" w:fill="FFFFFF"/>
        </w:rPr>
      </w:pPr>
      <w:r>
        <w:rPr>
          <w:rFonts w:hint="default" w:ascii="Times New Roman" w:hAnsi="Times New Roman" w:cs="Times New Roman"/>
          <w:color w:val="000000"/>
          <w:sz w:val="22"/>
          <w:szCs w:val="22"/>
          <w:shd w:val="clear" w:color="auto" w:fill="FFFFFF"/>
        </w:rPr>
        <w:t>Na temelju članka 26. Zakona o predškolskom odgoju i obrazovanju (“Narodne novine” br. 10/97, 107/07, 94/13, 98/19, 57/22, 101/23 i 22/26), članka. 49. Statuta Dječjeg vrtića Ivančica-Lobor (KLASA: 601-02/22-01/33, URBROJ: 2211/59-01-22-04) i Odluke Upravnog vijeća od 29. lipnja 2026. godine, Upravno vijeće Dječjeg vrtića Ivančica–Lobor raspisuje</w:t>
      </w:r>
    </w:p>
    <w:p w14:paraId="50FE594D">
      <w:pPr>
        <w:pStyle w:val="5"/>
        <w:jc w:val="center"/>
        <w:rPr>
          <w:rFonts w:hint="default" w:ascii="Times New Roman" w:hAnsi="Times New Roman" w:cs="Times New Roman"/>
          <w:b/>
          <w:bCs/>
          <w:sz w:val="22"/>
          <w:szCs w:val="22"/>
        </w:rPr>
      </w:pPr>
      <w:r>
        <w:rPr>
          <w:rFonts w:hint="default" w:ascii="Times New Roman" w:hAnsi="Times New Roman" w:cs="Times New Roman"/>
          <w:b/>
          <w:bCs/>
          <w:sz w:val="22"/>
          <w:szCs w:val="22"/>
        </w:rPr>
        <w:t>NATJEČAJ</w:t>
      </w:r>
    </w:p>
    <w:p w14:paraId="4389BCB0">
      <w:pPr>
        <w:pStyle w:val="5"/>
        <w:jc w:val="center"/>
        <w:rPr>
          <w:rFonts w:hint="default" w:ascii="Times New Roman" w:hAnsi="Times New Roman" w:cs="Times New Roman"/>
          <w:sz w:val="22"/>
          <w:szCs w:val="22"/>
        </w:rPr>
      </w:pPr>
      <w:r>
        <w:rPr>
          <w:rFonts w:hint="default" w:ascii="Times New Roman" w:hAnsi="Times New Roman" w:cs="Times New Roman"/>
          <w:sz w:val="22"/>
          <w:szCs w:val="22"/>
        </w:rPr>
        <w:t>za zasnivanje radnog odnosa na neodređeno nepuno radno vrijeme (16 sati tjedno)</w:t>
      </w:r>
    </w:p>
    <w:p w14:paraId="50498A0C">
      <w:pPr>
        <w:pStyle w:val="5"/>
        <w:rPr>
          <w:rFonts w:hint="default" w:ascii="Times New Roman" w:hAnsi="Times New Roman" w:cs="Times New Roman"/>
          <w:sz w:val="22"/>
          <w:szCs w:val="22"/>
        </w:rPr>
      </w:pPr>
      <w:r>
        <w:rPr>
          <w:rFonts w:hint="default" w:ascii="Times New Roman" w:hAnsi="Times New Roman" w:cs="Times New Roman"/>
          <w:sz w:val="22"/>
          <w:szCs w:val="22"/>
        </w:rPr>
        <w:t xml:space="preserve">za radno mjesto STRUČNI SURADNIK-pedagog, socijalni pedagog, psiholog </w:t>
      </w:r>
    </w:p>
    <w:p w14:paraId="7BD1D0CA">
      <w:pPr>
        <w:pStyle w:val="5"/>
        <w:rPr>
          <w:rFonts w:hint="default" w:ascii="Times New Roman" w:hAnsi="Times New Roman" w:cs="Times New Roman"/>
          <w:sz w:val="22"/>
          <w:szCs w:val="22"/>
        </w:rPr>
      </w:pPr>
      <w:r>
        <w:rPr>
          <w:rFonts w:hint="default" w:ascii="Times New Roman" w:hAnsi="Times New Roman" w:cs="Times New Roman"/>
          <w:sz w:val="22"/>
          <w:szCs w:val="22"/>
        </w:rPr>
        <w:t>– 1 izvršitelj</w:t>
      </w:r>
    </w:p>
    <w:p w14:paraId="19A7FD27">
      <w:pPr>
        <w:pStyle w:val="6"/>
        <w:textAlignment w:val="baseline"/>
        <w:rPr>
          <w:rFonts w:hint="default" w:ascii="Times New Roman" w:hAnsi="Times New Roman" w:cs="Times New Roman"/>
          <w:sz w:val="22"/>
          <w:szCs w:val="22"/>
        </w:rPr>
      </w:pPr>
      <w:r>
        <w:rPr>
          <w:rFonts w:hint="default" w:ascii="Times New Roman" w:hAnsi="Times New Roman" w:cs="Times New Roman"/>
          <w:b w:val="0"/>
          <w:bCs w:val="0"/>
          <w:sz w:val="22"/>
          <w:szCs w:val="22"/>
        </w:rPr>
        <w:t xml:space="preserve">UVJETI: prema čl. 24. i 25. Zakona o predškolskom odgoju i obrazovanju  (NN 10/97,107/07, 94/13, 98/19, 57/22, 101/23 i 22/26) i </w:t>
      </w:r>
      <w:r>
        <w:rPr>
          <w:rFonts w:hint="default" w:ascii="Times New Roman" w:hAnsi="Times New Roman" w:eastAsia="Times" w:cs="Times New Roman"/>
          <w:b w:val="0"/>
          <w:bCs w:val="0"/>
          <w:color w:val="000000"/>
          <w:sz w:val="22"/>
          <w:szCs w:val="22"/>
        </w:rPr>
        <w:t>Pravilniku o odgovarajućoj vrsti i razini obrazovanja odgojno-obrazovnih i ostalih radnika u dječjem vrtiću, ustanovama te drugim pravnim i fizičkim osobama koje provode programe ranog i predškolskog odgoja i obrazovanja</w:t>
      </w:r>
      <w:r>
        <w:rPr>
          <w:rFonts w:hint="default" w:ascii="Times New Roman" w:hAnsi="Times New Roman" w:cs="Times New Roman"/>
          <w:b w:val="0"/>
          <w:bCs w:val="0"/>
          <w:sz w:val="22"/>
          <w:szCs w:val="22"/>
        </w:rPr>
        <w:t>(NN 145/2024).</w:t>
      </w:r>
    </w:p>
    <w:p w14:paraId="0A80E4B2">
      <w:pPr>
        <w:rPr>
          <w:rFonts w:hint="default" w:ascii="Times New Roman" w:hAnsi="Times New Roman" w:cs="Times New Roman"/>
          <w:sz w:val="22"/>
          <w:szCs w:val="22"/>
        </w:rPr>
      </w:pPr>
      <w:r>
        <w:rPr>
          <w:rFonts w:hint="default" w:ascii="Times New Roman" w:hAnsi="Times New Roman" w:cs="Times New Roman"/>
          <w:sz w:val="22"/>
          <w:szCs w:val="22"/>
        </w:rPr>
        <w:t>Na Natječaj se mogu prijaviti  kandidati oba spola koji ispunjavaju propisane uvjete.</w:t>
      </w:r>
    </w:p>
    <w:p w14:paraId="79EF4A02">
      <w:pPr>
        <w:rPr>
          <w:rFonts w:hint="default" w:ascii="Times New Roman" w:hAnsi="Times New Roman" w:cs="Times New Roman"/>
          <w:sz w:val="22"/>
          <w:szCs w:val="22"/>
        </w:rPr>
      </w:pPr>
      <w:r>
        <w:rPr>
          <w:rFonts w:hint="default" w:ascii="Times New Roman" w:hAnsi="Times New Roman" w:cs="Times New Roman"/>
          <w:sz w:val="22"/>
          <w:szCs w:val="22"/>
        </w:rPr>
        <w:t>Probni rad određen je u trajanju od tri mjeseca.</w:t>
      </w:r>
    </w:p>
    <w:p w14:paraId="343AE5AD">
      <w:pPr>
        <w:rPr>
          <w:rFonts w:hint="default" w:ascii="Times New Roman" w:hAnsi="Times New Roman" w:cs="Times New Roman"/>
          <w:b/>
          <w:sz w:val="22"/>
          <w:szCs w:val="22"/>
        </w:rPr>
      </w:pPr>
      <w:r>
        <w:rPr>
          <w:rFonts w:hint="default" w:ascii="Times New Roman" w:hAnsi="Times New Roman" w:cs="Times New Roman"/>
          <w:b/>
          <w:sz w:val="22"/>
          <w:szCs w:val="22"/>
        </w:rPr>
        <w:t>Uz pisanu, vlastoručno potpisanu prijavu na natječaj potrebno je priložiti sljedeće dokumente (preslike):</w:t>
      </w:r>
    </w:p>
    <w:p w14:paraId="7A360087">
      <w:pPr>
        <w:rPr>
          <w:rFonts w:hint="default" w:ascii="Times New Roman" w:hAnsi="Times New Roman" w:cs="Times New Roman"/>
          <w:sz w:val="22"/>
          <w:szCs w:val="22"/>
        </w:rPr>
      </w:pPr>
      <w:r>
        <w:rPr>
          <w:rFonts w:hint="default" w:ascii="Times New Roman" w:hAnsi="Times New Roman" w:cs="Times New Roman"/>
          <w:b/>
          <w:sz w:val="22"/>
          <w:szCs w:val="22"/>
        </w:rPr>
        <w:t xml:space="preserve">- </w:t>
      </w:r>
      <w:r>
        <w:rPr>
          <w:rFonts w:hint="default" w:ascii="Times New Roman" w:hAnsi="Times New Roman" w:cs="Times New Roman"/>
          <w:sz w:val="22"/>
          <w:szCs w:val="22"/>
        </w:rPr>
        <w:t>životopis s opisom dosadašnjeg rada</w:t>
      </w:r>
    </w:p>
    <w:p w14:paraId="44439B59">
      <w:pPr>
        <w:rPr>
          <w:rFonts w:hint="default" w:ascii="Times New Roman" w:hAnsi="Times New Roman" w:cs="Times New Roman"/>
          <w:sz w:val="22"/>
          <w:szCs w:val="22"/>
        </w:rPr>
      </w:pPr>
      <w:r>
        <w:rPr>
          <w:rFonts w:hint="default" w:ascii="Times New Roman" w:hAnsi="Times New Roman" w:cs="Times New Roman"/>
          <w:sz w:val="22"/>
          <w:szCs w:val="22"/>
        </w:rPr>
        <w:t>- dokaz o stečenoj stručnoj spremi  (preslika)</w:t>
      </w:r>
    </w:p>
    <w:p w14:paraId="58761184">
      <w:pPr>
        <w:rPr>
          <w:rFonts w:hint="default" w:ascii="Times New Roman" w:hAnsi="Times New Roman" w:cs="Times New Roman"/>
          <w:sz w:val="22"/>
          <w:szCs w:val="22"/>
        </w:rPr>
      </w:pPr>
      <w:r>
        <w:rPr>
          <w:rFonts w:hint="default" w:ascii="Times New Roman" w:hAnsi="Times New Roman" w:cs="Times New Roman"/>
          <w:sz w:val="22"/>
          <w:szCs w:val="22"/>
        </w:rPr>
        <w:t>- dokaz o radnom stažu (elektronički zapis Hrvatskog zavoda za mirovinsko osiguranje)</w:t>
      </w:r>
    </w:p>
    <w:p w14:paraId="50FB8D01">
      <w:pPr>
        <w:rPr>
          <w:rFonts w:hint="default" w:ascii="Times New Roman" w:hAnsi="Times New Roman" w:cs="Times New Roman"/>
          <w:sz w:val="22"/>
          <w:szCs w:val="22"/>
        </w:rPr>
      </w:pPr>
      <w:r>
        <w:rPr>
          <w:rFonts w:hint="default" w:ascii="Times New Roman" w:hAnsi="Times New Roman" w:cs="Times New Roman"/>
          <w:sz w:val="22"/>
          <w:szCs w:val="22"/>
        </w:rPr>
        <w:t>- dokaz o državljanstvu</w:t>
      </w:r>
    </w:p>
    <w:p w14:paraId="4EC87F31">
      <w:pPr>
        <w:spacing w:line="271" w:lineRule="auto"/>
        <w:contextualSpacing/>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potvrdu Hrvatskog zavoda za socijalni rad (prema mjestu stanovanja) da kandidatu nisu izrečene zaštitne mjere iz članka 25. Zakona o predškolskom odgoju i obrazovanju - ne stariju od  dana  objave ovog natječaja</w:t>
      </w:r>
    </w:p>
    <w:p w14:paraId="122ECADD">
      <w:pPr>
        <w:rPr>
          <w:rFonts w:hint="default" w:ascii="Times New Roman" w:hAnsi="Times New Roman" w:cs="Times New Roman"/>
          <w:sz w:val="22"/>
          <w:szCs w:val="22"/>
        </w:rPr>
      </w:pPr>
      <w:r>
        <w:rPr>
          <w:rFonts w:hint="default" w:ascii="Times New Roman" w:hAnsi="Times New Roman" w:cs="Times New Roman"/>
          <w:sz w:val="22"/>
          <w:szCs w:val="22"/>
        </w:rPr>
        <w:t>- uvjerenje nadležnog suda da se protiv kandidata ne vodi kazneni postupak za neko od kaznenih djela navedenih u čl.25. st.1. Zakona o predškolskom odgoju i obrazovanju (NN 10/97,107/07, 94/13, 98/19, 57/22, 101/23 i 22/26), ne starije od dana objave ovog natječaja</w:t>
      </w:r>
    </w:p>
    <w:p w14:paraId="04DF3EDC">
      <w:pPr>
        <w:rPr>
          <w:rFonts w:hint="default" w:ascii="Times New Roman" w:hAnsi="Times New Roman" w:cs="Times New Roman"/>
          <w:sz w:val="22"/>
          <w:szCs w:val="22"/>
        </w:rPr>
      </w:pPr>
      <w:r>
        <w:rPr>
          <w:rFonts w:hint="default" w:ascii="Times New Roman" w:hAnsi="Times New Roman" w:cs="Times New Roman"/>
          <w:sz w:val="22"/>
          <w:szCs w:val="22"/>
        </w:rPr>
        <w:t>- uvjerenje nadležnog suda da se protiv kandidata ne vodi prekršajni postupak za neko od prekršajnih djela navedenih u čl.25. st.3.  Zakona o predškolskom odgoju i obrazovanju (NN 10/97,107/07,  94/13, 98/19, 57/22, 101/23 i 22/26), ne starije od dana objave ovog natječaja .</w:t>
      </w:r>
    </w:p>
    <w:p w14:paraId="63978484">
      <w:pPr>
        <w:rPr>
          <w:rFonts w:hint="default" w:ascii="Times New Roman" w:hAnsi="Times New Roman" w:cs="Times New Roman"/>
          <w:sz w:val="22"/>
          <w:szCs w:val="22"/>
        </w:rPr>
      </w:pPr>
      <w:r>
        <w:rPr>
          <w:rFonts w:hint="default" w:ascii="Times New Roman" w:hAnsi="Times New Roman" w:cs="Times New Roman"/>
          <w:sz w:val="22"/>
          <w:szCs w:val="22"/>
        </w:rPr>
        <w:t>Kandidat/kinja koji/a  prema posebnim propisima ostvaruje pravo prednosti prilikom zapošljavanja dužan/a se u prijavi na natječaj pozvati na to pravo. Uz prijavu na natječaj dužan/a je,  pored dokaza o ispunjavanju uvjeta natječaja, priložiti svu propisanu dokumentaciju prema posebnom zakonu i ima prednost u odnosu na ostale kandidate samo pod jednakim uvjetima.</w:t>
      </w:r>
    </w:p>
    <w:p w14:paraId="7FFAFEA5">
      <w:pPr>
        <w:rPr>
          <w:rFonts w:hint="default" w:ascii="Times New Roman" w:hAnsi="Times New Roman" w:cs="Times New Roman"/>
          <w:sz w:val="22"/>
          <w:szCs w:val="22"/>
        </w:rPr>
      </w:pPr>
      <w:r>
        <w:rPr>
          <w:rFonts w:hint="default" w:ascii="Times New Roman" w:hAnsi="Times New Roman" w:cs="Times New Roman"/>
          <w:sz w:val="22"/>
          <w:szCs w:val="22"/>
        </w:rPr>
        <w:t xml:space="preserve">Pozivaju se kandidati/kinje koji ostvaruju pravo na prednost pri zapošljavanju sukladno članku 102. Zakona o hrvatskim branitelja iz Domovinskog rata i članovima njihovih obitelji, da uz prijavu na natječaj dostave dokaze o ostvarivanju prava prednosti iz članka 103. stavak 1. Zakona o hrvatskim braniteljima iz Domovinskog rata i članovima njihovih obitelji (NN 121/17). Poveznica na internetsku stranicu Ministarstva: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"https://branitelji.gov.hr/zaposljavanje-843/843" </w:instrText>
      </w:r>
      <w:r>
        <w:rPr>
          <w:rFonts w:hint="default" w:ascii="Times New Roman" w:hAnsi="Times New Roman" w:cs="Times New Roman"/>
          <w:sz w:val="22"/>
          <w:szCs w:val="22"/>
        </w:rPr>
        <w:fldChar w:fldCharType="separate"/>
      </w:r>
      <w:r>
        <w:rPr>
          <w:rStyle w:val="7"/>
          <w:rFonts w:hint="default" w:ascii="Times New Roman" w:hAnsi="Times New Roman" w:cs="Times New Roman"/>
          <w:sz w:val="22"/>
          <w:szCs w:val="22"/>
        </w:rPr>
        <w:t>https://branitelji.gov.hr/zaposljavanje-843/843</w:t>
      </w:r>
      <w:r>
        <w:rPr>
          <w:rStyle w:val="7"/>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a dodatne informacije o dokazima koji su potrebni u svrhu ostvarivanja prednosti pri zapošljavanju potražiti na sljedećoj poveznici: </w:t>
      </w:r>
    </w:p>
    <w:p w14:paraId="349ABC90">
      <w:pPr>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"https://branitelji.gov.hr/UserDocsImages/NG/12%20Prosinac/Zapo%C5%A1ljavanje/POPIS%20DOKAZA%20ZA%20OSTVARIVANJE%20PRAVA%20PRI%20ZAPO%C5%A0LJAVANJU.pdf" </w:instrText>
      </w:r>
      <w:r>
        <w:rPr>
          <w:rFonts w:hint="default" w:ascii="Times New Roman" w:hAnsi="Times New Roman" w:cs="Times New Roman"/>
          <w:sz w:val="22"/>
          <w:szCs w:val="22"/>
        </w:rPr>
        <w:fldChar w:fldCharType="separate"/>
      </w:r>
      <w:r>
        <w:rPr>
          <w:rStyle w:val="7"/>
          <w:rFonts w:hint="default" w:ascii="Times New Roman" w:hAnsi="Times New Roman" w:cs="Times New Roman"/>
          <w:sz w:val="22"/>
          <w:szCs w:val="22"/>
        </w:rPr>
        <w:t>https://branitelji.gov.hr/UserDocsImages/NG/12%20Prosinac/Zapo%C5%A1ljavanje/POPIS%20DOKAZA%20ZA%20OSTVARIVANJE%20PRAVA%20PRI%20ZAPO%C5%A0LJAVANJU.pdf</w:t>
      </w:r>
      <w:r>
        <w:rPr>
          <w:rStyle w:val="7"/>
          <w:rFonts w:hint="default" w:ascii="Times New Roman" w:hAnsi="Times New Roman" w:cs="Times New Roman"/>
          <w:sz w:val="22"/>
          <w:szCs w:val="22"/>
        </w:rPr>
        <w:fldChar w:fldCharType="end"/>
      </w:r>
    </w:p>
    <w:p w14:paraId="2F3AD83F">
      <w:pPr>
        <w:rPr>
          <w:rFonts w:hint="default" w:ascii="Times New Roman" w:hAnsi="Times New Roman" w:cs="Times New Roman"/>
          <w:sz w:val="22"/>
          <w:szCs w:val="22"/>
        </w:rPr>
      </w:pPr>
      <w:r>
        <w:rPr>
          <w:rFonts w:hint="default" w:ascii="Times New Roman" w:hAnsi="Times New Roman" w:cs="Times New Roman"/>
          <w:sz w:val="22"/>
          <w:szCs w:val="22"/>
        </w:rPr>
        <w:t>Kandidati/kinje koji se pozivaju na pravo prednosti pri zapošljavanju sukladno članku 9. Zakona o profesionalnoj rehabilitaciji i zapošljavanju osoba s invaliditetom, uz prijavu na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14:paraId="7C819210">
      <w:pPr>
        <w:rPr>
          <w:rFonts w:hint="default" w:ascii="Times New Roman" w:hAnsi="Times New Roman" w:cs="Times New Roman"/>
          <w:sz w:val="22"/>
          <w:szCs w:val="22"/>
        </w:rPr>
      </w:pPr>
      <w:r>
        <w:rPr>
          <w:rFonts w:hint="default" w:ascii="Times New Roman" w:hAnsi="Times New Roman" w:cs="Times New Roman"/>
          <w:sz w:val="22"/>
          <w:szCs w:val="22"/>
        </w:rPr>
        <w:t xml:space="preserve">Kandidati/kinje koji se pozivaju na pravo prednosti pri zapošljavanju sukladno članku 48.f Zakona o zaštiti vojnih i civilnih invalida rata, uz prijavu na  natječaj dužni su, osim dokaza o ispunjavanju traženih uvjeta, priložiti rješenje ili potvrdu o priznatom statusu iz koje je vidljivo spomenuto pravo, izjavu da do sada nisu koristili pravo prednosti pri zapošljavanju po toj osnovi te dokaz iz kojeg je vidljivo na koji je način prestao radni odnos kod posljednjeg poslodavca (rješenje, ugovor, sporazum i sl.). </w:t>
      </w:r>
    </w:p>
    <w:p w14:paraId="4E5B38E9">
      <w:pPr>
        <w:rPr>
          <w:rFonts w:hint="default" w:ascii="Times New Roman" w:hAnsi="Times New Roman" w:cs="Times New Roman"/>
          <w:sz w:val="22"/>
          <w:szCs w:val="22"/>
        </w:rPr>
      </w:pPr>
      <w:r>
        <w:rPr>
          <w:rFonts w:hint="default" w:ascii="Times New Roman" w:hAnsi="Times New Roman" w:cs="Times New Roman"/>
          <w:sz w:val="22"/>
          <w:szCs w:val="22"/>
        </w:rPr>
        <w:t>Isprave se prilažu u neovjerenom presliku, a prije izbora kandidata predočit će se izvornik.</w:t>
      </w:r>
    </w:p>
    <w:p w14:paraId="1ACFAB5C">
      <w:pPr>
        <w:rPr>
          <w:rFonts w:hint="default" w:ascii="Times New Roman" w:hAnsi="Times New Roman" w:cs="Times New Roman"/>
          <w:sz w:val="22"/>
          <w:szCs w:val="22"/>
        </w:rPr>
      </w:pPr>
      <w:r>
        <w:rPr>
          <w:rFonts w:hint="default" w:ascii="Times New Roman" w:hAnsi="Times New Roman" w:cs="Times New Roman"/>
          <w:sz w:val="22"/>
          <w:szCs w:val="22"/>
        </w:rPr>
        <w:t>Kandidati/kinje koji podnesu potpunu i urednu prijavu i ispunjavaju formalne uvjete iz natječaja mogu biti pozvani na razgovor i/ili provjeru sposobnosti i vještina bitnih za obavljanje poslova radnog mjesta.</w:t>
      </w:r>
    </w:p>
    <w:p w14:paraId="6831F57B">
      <w:pPr>
        <w:rPr>
          <w:rFonts w:hint="default" w:ascii="Times New Roman" w:hAnsi="Times New Roman" w:cs="Times New Roman"/>
          <w:sz w:val="22"/>
          <w:szCs w:val="22"/>
        </w:rPr>
      </w:pPr>
      <w:r>
        <w:rPr>
          <w:rFonts w:hint="default" w:ascii="Times New Roman" w:hAnsi="Times New Roman" w:cs="Times New Roman"/>
          <w:sz w:val="22"/>
          <w:szCs w:val="22"/>
        </w:rPr>
        <w:t xml:space="preserve">Podnošenjem prijave na natječaj kandidati su izričito suglasni da  Dječji vrtić Ivančica-Lobor kao voditelj zbirke osobnih podataka može prikupljati, koristiti i dalje obrađivati podatke u svrhu provedbe natječajnog postupka, sukladno propisima o zaštiti osobnih podataka.  </w:t>
      </w:r>
    </w:p>
    <w:p w14:paraId="364B1E6A">
      <w:pPr>
        <w:rPr>
          <w:rFonts w:hint="default" w:ascii="Times New Roman" w:hAnsi="Times New Roman" w:cs="Times New Roman"/>
          <w:sz w:val="22"/>
          <w:szCs w:val="22"/>
        </w:rPr>
      </w:pPr>
      <w:r>
        <w:rPr>
          <w:rFonts w:hint="default" w:ascii="Times New Roman" w:hAnsi="Times New Roman" w:cs="Times New Roman"/>
          <w:sz w:val="22"/>
          <w:szCs w:val="22"/>
        </w:rPr>
        <w:t>Dokaz o zdravstvenoj sposobnosti za obavljanje poslova radnog mjesta izabrani kandidat će obaviti po dostavljenoj obavijesti o izboru, a prije sklapanja UOR-u.</w:t>
      </w:r>
    </w:p>
    <w:p w14:paraId="3806EA1E">
      <w:pPr>
        <w:rPr>
          <w:rFonts w:hint="default" w:ascii="Times New Roman" w:hAnsi="Times New Roman" w:cs="Times New Roman"/>
          <w:sz w:val="22"/>
          <w:szCs w:val="22"/>
        </w:rPr>
      </w:pPr>
      <w:r>
        <w:rPr>
          <w:rFonts w:hint="default" w:ascii="Times New Roman" w:hAnsi="Times New Roman" w:cs="Times New Roman"/>
          <w:sz w:val="22"/>
          <w:szCs w:val="22"/>
        </w:rPr>
        <w:t>Rok za podnošenje prijava je osam (8) dana od dana objavljivanja natječaja, odnosno do 9. srpnja 2026. godine.</w:t>
      </w:r>
    </w:p>
    <w:p w14:paraId="101D933D">
      <w:pPr>
        <w:rPr>
          <w:rFonts w:hint="default" w:ascii="Times New Roman" w:hAnsi="Times New Roman" w:cs="Times New Roman"/>
          <w:sz w:val="22"/>
          <w:szCs w:val="22"/>
        </w:rPr>
      </w:pPr>
      <w:r>
        <w:rPr>
          <w:rFonts w:hint="default" w:ascii="Times New Roman" w:hAnsi="Times New Roman" w:cs="Times New Roman"/>
          <w:sz w:val="22"/>
          <w:szCs w:val="22"/>
        </w:rPr>
        <w:t xml:space="preserve">Nepotpune, nepravodobne i prijave zaprimljene elektroničkim putem neće se razmatrati. </w:t>
      </w:r>
    </w:p>
    <w:p w14:paraId="6E367352">
      <w:pPr>
        <w:rPr>
          <w:rFonts w:hint="default" w:ascii="Times New Roman" w:hAnsi="Times New Roman" w:cs="Times New Roman"/>
          <w:sz w:val="22"/>
          <w:szCs w:val="22"/>
        </w:rPr>
      </w:pPr>
      <w:r>
        <w:rPr>
          <w:rFonts w:hint="default" w:ascii="Times New Roman" w:hAnsi="Times New Roman" w:cs="Times New Roman"/>
          <w:sz w:val="22"/>
          <w:szCs w:val="22"/>
        </w:rPr>
        <w:t>Prijave na natječaj s obveznom dokumentacijom  dostaviti u roku na adresu:</w:t>
      </w:r>
    </w:p>
    <w:p w14:paraId="10AFA581">
      <w:pPr>
        <w:rPr>
          <w:rFonts w:hint="default" w:ascii="Times New Roman" w:hAnsi="Times New Roman" w:cs="Times New Roman"/>
          <w:b/>
          <w:sz w:val="22"/>
          <w:szCs w:val="22"/>
        </w:rPr>
      </w:pPr>
      <w:r>
        <w:rPr>
          <w:rFonts w:hint="default" w:ascii="Times New Roman" w:hAnsi="Times New Roman" w:eastAsia="Calibri" w:cs="Times New Roman"/>
          <w:b/>
          <w:sz w:val="22"/>
          <w:szCs w:val="22"/>
        </w:rPr>
        <w:t xml:space="preserve">Dječji vrtić Ivančica-Lobor, Zagrebačka ulica 12a, 49253 Lobor </w:t>
      </w:r>
      <w:r>
        <w:rPr>
          <w:rFonts w:hint="default" w:ascii="Times New Roman" w:hAnsi="Times New Roman" w:cs="Times New Roman"/>
          <w:b/>
          <w:sz w:val="22"/>
          <w:szCs w:val="22"/>
        </w:rPr>
        <w:t>– s naznakom „ Natječaj za stručnog suradnika-pedagog, psiholog, socijalni pedagog“</w:t>
      </w:r>
    </w:p>
    <w:p w14:paraId="392A1B4E">
      <w:pPr>
        <w:rPr>
          <w:rFonts w:hint="default" w:ascii="Times New Roman" w:hAnsi="Times New Roman" w:cs="Times New Roman"/>
          <w:sz w:val="22"/>
          <w:szCs w:val="22"/>
        </w:rPr>
      </w:pPr>
      <w:r>
        <w:rPr>
          <w:rFonts w:hint="default" w:ascii="Times New Roman" w:hAnsi="Times New Roman" w:cs="Times New Roman"/>
          <w:sz w:val="22"/>
          <w:szCs w:val="22"/>
        </w:rPr>
        <w:t xml:space="preserve">O rezultatima provedenog natječaja i preuzimanju dokumentacije kandidati će biti obaviješteni  putem mrežne stranice vrtića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"http://www.djecjivrticivancicalobor.hr/" </w:instrText>
      </w:r>
      <w:r>
        <w:rPr>
          <w:rFonts w:hint="default" w:ascii="Times New Roman" w:hAnsi="Times New Roman" w:cs="Times New Roman"/>
          <w:sz w:val="22"/>
          <w:szCs w:val="22"/>
        </w:rPr>
        <w:fldChar w:fldCharType="separate"/>
      </w:r>
      <w:r>
        <w:rPr>
          <w:rStyle w:val="7"/>
          <w:rFonts w:hint="default" w:ascii="Times New Roman" w:hAnsi="Times New Roman" w:cs="Times New Roman"/>
          <w:sz w:val="22"/>
          <w:szCs w:val="22"/>
        </w:rPr>
        <w:t>http://www.djecjivrticivancicalobor.hr/</w:t>
      </w:r>
      <w:r>
        <w:rPr>
          <w:rStyle w:val="7"/>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u roku od osam (8) dana od dana donošenja Odluke o izboru kandidata.</w:t>
      </w:r>
    </w:p>
    <w:p w14:paraId="1EA1112B">
      <w:pPr>
        <w:jc w:val="right"/>
        <w:rPr>
          <w:rFonts w:hint="default" w:ascii="Times New Roman" w:hAnsi="Times New Roman" w:cs="Times New Roman"/>
          <w:sz w:val="22"/>
          <w:szCs w:val="22"/>
        </w:rPr>
      </w:pPr>
      <w:r>
        <w:rPr>
          <w:rFonts w:hint="default" w:ascii="Times New Roman" w:hAnsi="Times New Roman" w:cs="Times New Roman"/>
          <w:sz w:val="22"/>
          <w:szCs w:val="22"/>
        </w:rPr>
        <w:t>PREDSJEDNICA UPRAVNOG VIJEĆA</w:t>
      </w:r>
    </w:p>
    <w:p w14:paraId="08EE48BB">
      <w:pPr>
        <w:jc w:val="right"/>
        <w:rPr>
          <w:rFonts w:hint="default" w:ascii="Times New Roman" w:hAnsi="Times New Roman" w:cs="Times New Roman"/>
          <w:sz w:val="22"/>
          <w:szCs w:val="22"/>
        </w:rPr>
      </w:pPr>
      <w:r>
        <w:rPr>
          <w:rFonts w:hint="default" w:ascii="Times New Roman" w:hAnsi="Times New Roman" w:cs="Times New Roman"/>
          <w:sz w:val="22"/>
          <w:szCs w:val="22"/>
        </w:rPr>
        <w:t>Ivana Behin, dipl. inf.</w:t>
      </w:r>
    </w:p>
    <w:p w14:paraId="29ADDC8E">
      <w:pPr>
        <w:rPr>
          <w:rFonts w:hint="default" w:ascii="Times New Roman" w:hAnsi="Times New Roman" w:cs="Times New Roman"/>
          <w:sz w:val="22"/>
          <w:szCs w:val="22"/>
        </w:rPr>
      </w:pPr>
      <w:r>
        <w:rPr>
          <w:rFonts w:hint="default" w:ascii="Times New Roman" w:hAnsi="Times New Roman" w:cs="Times New Roman"/>
          <w:sz w:val="22"/>
          <w:szCs w:val="22"/>
        </w:rPr>
        <w:t xml:space="preserve"> </w:t>
      </w:r>
    </w:p>
    <w:p w14:paraId="6C58DC4C">
      <w:pPr>
        <w:rPr>
          <w:rFonts w:hint="default" w:ascii="Times New Roman" w:hAnsi="Times New Roman" w:cs="Times New Roman"/>
          <w:sz w:val="22"/>
          <w:szCs w:val="22"/>
        </w:rPr>
      </w:pPr>
      <w:r>
        <w:rPr>
          <w:rFonts w:hint="default" w:ascii="Times New Roman" w:hAnsi="Times New Roman" w:cs="Times New Roman"/>
          <w:sz w:val="22"/>
          <w:szCs w:val="22"/>
        </w:rPr>
        <w:t xml:space="preserve">Natječaj je objavljen na mrežnim stranicama i oglasnoj ploči Dječjeg vrtića Ivančica-Lobor i Hrvatskog Zavoda za zapošljavanje dana 1. srpnja 2026. godine. </w:t>
      </w:r>
    </w:p>
    <w:p w14:paraId="37712EC3">
      <w:pPr>
        <w:rPr>
          <w:rFonts w:hint="default" w:ascii="Times New Roman" w:hAnsi="Times New Roman" w:cs="Times New Roman"/>
          <w:sz w:val="22"/>
          <w:szCs w:val="22"/>
        </w:rPr>
      </w:pPr>
      <w:r>
        <w:rPr>
          <w:rFonts w:hint="default" w:ascii="Times New Roman" w:hAnsi="Times New Roman" w:cs="Times New Roman"/>
          <w:sz w:val="22"/>
          <w:szCs w:val="22"/>
        </w:rPr>
        <w:t xml:space="preserve"> </w:t>
      </w:r>
    </w:p>
    <w:p w14:paraId="24949F0F">
      <w:pPr>
        <w:jc w:val="right"/>
        <w:rPr>
          <w:rFonts w:hint="default" w:ascii="Times New Roman" w:hAnsi="Times New Roman" w:cs="Times New Roman"/>
          <w:sz w:val="22"/>
          <w:szCs w:val="22"/>
        </w:rPr>
      </w:pPr>
      <w:r>
        <w:rPr>
          <w:rFonts w:hint="default" w:ascii="Times New Roman" w:hAnsi="Times New Roman" w:cs="Times New Roman"/>
          <w:sz w:val="22"/>
          <w:szCs w:val="22"/>
        </w:rPr>
        <w:t>RAVNATELJICA</w:t>
      </w:r>
    </w:p>
    <w:p w14:paraId="4AD3CF01">
      <w:pPr>
        <w:jc w:val="right"/>
        <w:rPr>
          <w:rFonts w:hint="default" w:ascii="Times New Roman" w:hAnsi="Times New Roman" w:cs="Times New Roman"/>
          <w:sz w:val="22"/>
          <w:szCs w:val="22"/>
        </w:rPr>
      </w:pPr>
      <w:r>
        <w:rPr>
          <w:rFonts w:hint="default" w:ascii="Times New Roman" w:hAnsi="Times New Roman" w:cs="Times New Roman"/>
          <w:sz w:val="22"/>
          <w:szCs w:val="22"/>
        </w:rPr>
        <w:t>Suzana Matejaš, mag. praesc. educ.</w:t>
      </w:r>
    </w:p>
    <w:p w14:paraId="2D59D6C7">
      <w:r>
        <w:t xml:space="preserve"> </w:t>
      </w:r>
    </w:p>
    <w:p w14:paraId="57B7E79A"/>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Times">
    <w:altName w:val="Times New Roman"/>
    <w:panose1 w:val="02020603050405020304"/>
    <w:charset w:val="EE"/>
    <w:family w:val="roman"/>
    <w:pitch w:val="default"/>
    <w:sig w:usb0="00000000" w:usb1="00000000" w:usb2="00000009" w:usb3="00000000" w:csb0="0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C49"/>
    <w:rsid w:val="00215C49"/>
    <w:rsid w:val="00E11152"/>
    <w:rsid w:val="0A6D347D"/>
    <w:rsid w:val="2F335CC4"/>
    <w:rsid w:val="6FE2573B"/>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252" w:lineRule="auto"/>
    </w:pPr>
    <w:rPr>
      <w:rFonts w:ascii="Calibri" w:hAnsi="Calibri" w:eastAsia="Times New Roman" w:cs="Times New Roman"/>
      <w:sz w:val="24"/>
      <w:szCs w:val="24"/>
      <w:lang w:val="hr-HR" w:eastAsia="hr-H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before="0" w:after="0" w:line="240" w:lineRule="auto"/>
    </w:pPr>
    <w:rPr>
      <w:rFonts w:ascii="Segoe UI" w:hAnsi="Segoe UI" w:cs="Segoe UI"/>
      <w:sz w:val="18"/>
      <w:szCs w:val="18"/>
    </w:rPr>
  </w:style>
  <w:style w:type="paragraph" w:customStyle="1" w:styleId="5">
    <w:name w:val="No Spacing"/>
    <w:basedOn w:val="1"/>
    <w:qFormat/>
    <w:uiPriority w:val="0"/>
    <w:pPr>
      <w:spacing w:line="240" w:lineRule="auto"/>
    </w:pPr>
  </w:style>
  <w:style w:type="paragraph" w:customStyle="1" w:styleId="6">
    <w:name w:val="Heading 31"/>
    <w:basedOn w:val="1"/>
    <w:next w:val="1"/>
    <w:semiHidden/>
    <w:qFormat/>
    <w:uiPriority w:val="0"/>
    <w:pPr>
      <w:spacing w:line="240" w:lineRule="auto"/>
      <w:outlineLvl w:val="2"/>
    </w:pPr>
    <w:rPr>
      <w:rFonts w:ascii="SimSun" w:hAnsi="SimSun" w:eastAsia="SimSun"/>
      <w:b/>
      <w:bCs/>
    </w:rPr>
  </w:style>
  <w:style w:type="character" w:customStyle="1" w:styleId="7">
    <w:name w:val="15"/>
    <w:basedOn w:val="2"/>
    <w:qFormat/>
    <w:uiPriority w:val="0"/>
    <w:rPr>
      <w:rFonts w:hint="default" w:ascii="Times New Roman" w:hAnsi="Times New Roman" w:cs="Times New Roman"/>
      <w:color w:val="0563C1"/>
      <w:u w:val="single"/>
    </w:rPr>
  </w:style>
  <w:style w:type="character" w:customStyle="1" w:styleId="8">
    <w:name w:val="Tekst balončića Char"/>
    <w:basedOn w:val="2"/>
    <w:link w:val="4"/>
    <w:semiHidden/>
    <w:qFormat/>
    <w:uiPriority w:val="99"/>
    <w:rPr>
      <w:rFonts w:ascii="Segoe UI" w:hAnsi="Segoe UI" w:eastAsia="Times New Roman" w:cs="Segoe UI"/>
      <w:sz w:val="18"/>
      <w:szCs w:val="18"/>
      <w:lang w:eastAsia="hr-H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827</Words>
  <Characters>5199</Characters>
  <Lines>45</Lines>
  <Paragraphs>12</Paragraphs>
  <TotalTime>10</TotalTime>
  <ScaleCrop>false</ScaleCrop>
  <LinksUpToDate>false</LinksUpToDate>
  <CharactersWithSpaces>6054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2026-06-30T09:17:00Z</dcterms:created>
  <dc:creator>Microsoftov račun</dc:creator>
  <cp:lastModifiedBy>Suzana Matejaš</cp:lastModifiedBy>
  <cp:lastPrinted>2026-06-30T09:21:00Z</cp:lastPrinted>
  <dcterms:modified xsi:type="dcterms:W3CDTF">2026-06-30T10:16:36Z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eyJoZGlkIjoiMTdlMDY5NjFkMDYyMDFmYjM5ZjUyMjAzNDM2ZjYyNzciLCJ1c2VySWQiOiIxMDAzMzA0NjcxMTgyMSJ9</vt:lpwstr>
  </property>
  <property fmtid="{D5CDD505-2E9C-101B-9397-08002B2CF9AE}" pid="3" name="KSOProductBuildVer">
    <vt:lpwstr>1033-12.1.0.26880</vt:lpwstr>
  </property>
  <property fmtid="{D5CDD505-2E9C-101B-9397-08002B2CF9AE}" pid="4" name="ICV">
    <vt:lpwstr>B4253C85E9EF49DBB06A42752E603645_12</vt:lpwstr>
  </property>
</Properties>
</file>